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C1" w:rsidRDefault="00ED550F">
      <w:pPr>
        <w:rPr>
          <w:b/>
          <w:sz w:val="24"/>
          <w:szCs w:val="24"/>
        </w:rPr>
      </w:pPr>
      <w:r>
        <w:rPr>
          <w:b/>
          <w:sz w:val="24"/>
          <w:szCs w:val="24"/>
        </w:rPr>
        <w:t>GUIDELINES FOR FINANCIAL MANAGEMENT</w:t>
      </w:r>
    </w:p>
    <w:p w:rsidR="00ED550F" w:rsidRDefault="00ED550F">
      <w:pPr>
        <w:rPr>
          <w:sz w:val="24"/>
          <w:szCs w:val="24"/>
        </w:rPr>
      </w:pPr>
      <w:r>
        <w:rPr>
          <w:sz w:val="24"/>
          <w:szCs w:val="24"/>
        </w:rPr>
        <w:t>MONTHLY ACCCOUNTS</w:t>
      </w:r>
    </w:p>
    <w:p w:rsidR="00ED550F" w:rsidRDefault="00ED550F">
      <w:pPr>
        <w:rPr>
          <w:sz w:val="24"/>
          <w:szCs w:val="24"/>
        </w:rPr>
      </w:pPr>
      <w:r>
        <w:rPr>
          <w:sz w:val="24"/>
          <w:szCs w:val="24"/>
        </w:rPr>
        <w:t>Each month the Parents and Citizens Association (P&amp;C) and its sub-committees are to provide to the general meeting of the P&amp;C, an income and expenditure statement with a reconciled bank statement. An example of the format is given below.</w:t>
      </w:r>
    </w:p>
    <w:p w:rsidR="00ED550F" w:rsidRDefault="00ED550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Income and Expenditure Statement for April 2013</w:t>
      </w:r>
    </w:p>
    <w:p w:rsidR="00ED550F" w:rsidRDefault="00ED550F">
      <w:pPr>
        <w:rPr>
          <w:sz w:val="24"/>
          <w:szCs w:val="24"/>
        </w:rPr>
      </w:pPr>
      <w:r>
        <w:rPr>
          <w:sz w:val="24"/>
          <w:szCs w:val="24"/>
        </w:rPr>
        <w:t>Income               Fees              100.00</w:t>
      </w:r>
    </w:p>
    <w:p w:rsidR="00ED550F" w:rsidRDefault="00ED55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Donations     200.00</w:t>
      </w:r>
    </w:p>
    <w:p w:rsidR="00ED550F" w:rsidRDefault="00ED55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Sales               600.00</w:t>
      </w:r>
    </w:p>
    <w:p w:rsidR="00ED550F" w:rsidRDefault="00ED55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Total                                  900.00</w:t>
      </w:r>
    </w:p>
    <w:p w:rsidR="00ED550F" w:rsidRDefault="00ED55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Less Expenses</w:t>
      </w:r>
      <w:proofErr w:type="gramEnd"/>
      <w:r>
        <w:rPr>
          <w:sz w:val="24"/>
          <w:szCs w:val="24"/>
        </w:rPr>
        <w:t xml:space="preserve">     Advertising   100.00</w:t>
      </w:r>
    </w:p>
    <w:p w:rsidR="00ED550F" w:rsidRDefault="00ED55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Repairs          50.00</w:t>
      </w:r>
    </w:p>
    <w:p w:rsidR="00ED550F" w:rsidRDefault="00ED55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Purchases     200.00</w:t>
      </w:r>
    </w:p>
    <w:p w:rsidR="00ED550F" w:rsidRDefault="00ED550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Total                                </w:t>
      </w:r>
      <w:r>
        <w:rPr>
          <w:sz w:val="24"/>
          <w:szCs w:val="24"/>
          <w:u w:val="single"/>
        </w:rPr>
        <w:t>350.00</w:t>
      </w:r>
    </w:p>
    <w:p w:rsidR="00ED550F" w:rsidRDefault="00ED550F">
      <w:pPr>
        <w:rPr>
          <w:sz w:val="24"/>
          <w:szCs w:val="24"/>
        </w:rPr>
      </w:pPr>
      <w:r>
        <w:rPr>
          <w:sz w:val="24"/>
          <w:szCs w:val="24"/>
        </w:rPr>
        <w:t>Surplus/Deficit                                             550.00</w:t>
      </w:r>
    </w:p>
    <w:p w:rsidR="00ED550F" w:rsidRDefault="00ED550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Plus Opening Balance Bank a/c                 </w:t>
      </w:r>
      <w:r>
        <w:rPr>
          <w:sz w:val="24"/>
          <w:szCs w:val="24"/>
          <w:u w:val="single"/>
        </w:rPr>
        <w:t>750.00</w:t>
      </w:r>
    </w:p>
    <w:p w:rsidR="00ED550F" w:rsidRDefault="00ED550F">
      <w:pPr>
        <w:rPr>
          <w:sz w:val="24"/>
          <w:szCs w:val="24"/>
        </w:rPr>
      </w:pPr>
      <w:r>
        <w:rPr>
          <w:sz w:val="24"/>
          <w:szCs w:val="24"/>
        </w:rPr>
        <w:t>BALANCE                                                      1300.00*</w:t>
      </w:r>
    </w:p>
    <w:p w:rsidR="00ED550F" w:rsidRDefault="00ED550F">
      <w:pPr>
        <w:rPr>
          <w:b/>
          <w:sz w:val="24"/>
          <w:szCs w:val="24"/>
        </w:rPr>
      </w:pPr>
      <w:r>
        <w:rPr>
          <w:b/>
          <w:sz w:val="24"/>
          <w:szCs w:val="24"/>
        </w:rPr>
        <w:t>Bank Reconciliation</w:t>
      </w:r>
    </w:p>
    <w:p w:rsidR="00ED550F" w:rsidRDefault="00ED550F">
      <w:pPr>
        <w:rPr>
          <w:sz w:val="24"/>
          <w:szCs w:val="24"/>
        </w:rPr>
      </w:pPr>
      <w:r>
        <w:rPr>
          <w:sz w:val="24"/>
          <w:szCs w:val="24"/>
        </w:rPr>
        <w:t>Closing Balance per bank statement       1500.00</w:t>
      </w:r>
    </w:p>
    <w:p w:rsidR="00ED550F" w:rsidRDefault="00ED550F">
      <w:pPr>
        <w:rPr>
          <w:sz w:val="24"/>
          <w:szCs w:val="24"/>
        </w:rPr>
      </w:pPr>
      <w:r>
        <w:rPr>
          <w:sz w:val="24"/>
          <w:szCs w:val="24"/>
        </w:rPr>
        <w:t>Add unrepresented deposits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0.00</w:t>
      </w:r>
    </w:p>
    <w:p w:rsidR="00ED550F" w:rsidRDefault="00ED550F">
      <w:pPr>
        <w:rPr>
          <w:sz w:val="24"/>
          <w:szCs w:val="24"/>
          <w:u w:val="single"/>
        </w:rPr>
      </w:pPr>
      <w:r>
        <w:rPr>
          <w:sz w:val="24"/>
          <w:szCs w:val="24"/>
        </w:rPr>
        <w:t>Less Unrepresented cheques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ED550F">
        <w:rPr>
          <w:sz w:val="24"/>
          <w:szCs w:val="24"/>
          <w:u w:val="single"/>
        </w:rPr>
        <w:t>200.00</w:t>
      </w:r>
    </w:p>
    <w:p w:rsidR="00ED550F" w:rsidRDefault="00ED550F">
      <w:pPr>
        <w:rPr>
          <w:sz w:val="24"/>
          <w:szCs w:val="24"/>
        </w:rPr>
      </w:pPr>
      <w:r>
        <w:rPr>
          <w:sz w:val="24"/>
          <w:szCs w:val="24"/>
        </w:rPr>
        <w:t xml:space="preserve">BALANCE                                                        </w:t>
      </w:r>
      <w:r w:rsidR="003710C9">
        <w:rPr>
          <w:sz w:val="24"/>
          <w:szCs w:val="24"/>
        </w:rPr>
        <w:t>1300.00*</w:t>
      </w:r>
    </w:p>
    <w:p w:rsidR="003710C9" w:rsidRDefault="003710C9" w:rsidP="003710C9">
      <w:pPr>
        <w:rPr>
          <w:sz w:val="24"/>
          <w:szCs w:val="24"/>
        </w:rPr>
      </w:pPr>
      <w:r>
        <w:rPr>
          <w:sz w:val="24"/>
          <w:szCs w:val="24"/>
        </w:rPr>
        <w:t>(* these amounts should balance)</w:t>
      </w:r>
    </w:p>
    <w:p w:rsidR="003710C9" w:rsidRDefault="003710C9" w:rsidP="003710C9">
      <w:pPr>
        <w:rPr>
          <w:sz w:val="24"/>
          <w:szCs w:val="24"/>
        </w:rPr>
      </w:pPr>
    </w:p>
    <w:p w:rsidR="003710C9" w:rsidRDefault="003710C9" w:rsidP="003710C9">
      <w:pPr>
        <w:rPr>
          <w:sz w:val="24"/>
          <w:szCs w:val="24"/>
        </w:rPr>
      </w:pPr>
    </w:p>
    <w:p w:rsidR="003710C9" w:rsidRDefault="003710C9" w:rsidP="003710C9">
      <w:pPr>
        <w:rPr>
          <w:sz w:val="24"/>
          <w:szCs w:val="24"/>
        </w:rPr>
      </w:pPr>
    </w:p>
    <w:p w:rsidR="003710C9" w:rsidRDefault="003710C9" w:rsidP="003710C9">
      <w:pPr>
        <w:rPr>
          <w:sz w:val="24"/>
          <w:szCs w:val="24"/>
        </w:rPr>
      </w:pPr>
    </w:p>
    <w:p w:rsidR="003710C9" w:rsidRDefault="003710C9" w:rsidP="003710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ANNUAL ACCOUNTS</w:t>
      </w:r>
    </w:p>
    <w:p w:rsidR="003710C9" w:rsidRDefault="003710C9" w:rsidP="003710C9">
      <w:pPr>
        <w:rPr>
          <w:sz w:val="24"/>
          <w:szCs w:val="24"/>
        </w:rPr>
      </w:pPr>
      <w:r>
        <w:rPr>
          <w:sz w:val="24"/>
          <w:szCs w:val="24"/>
        </w:rPr>
        <w:t xml:space="preserve">Each year the P&amp;C and its sub-committees are to provide to the AGM, the full audited income and expenditure statement for the year, with a reconciled bank statement. The format will be same as for the monthly accounts (refer above). </w:t>
      </w:r>
    </w:p>
    <w:p w:rsidR="003710C9" w:rsidRDefault="003710C9" w:rsidP="003710C9">
      <w:pPr>
        <w:rPr>
          <w:sz w:val="24"/>
          <w:szCs w:val="24"/>
        </w:rPr>
      </w:pPr>
    </w:p>
    <w:p w:rsidR="003710C9" w:rsidRDefault="003710C9" w:rsidP="003710C9">
      <w:pPr>
        <w:rPr>
          <w:sz w:val="24"/>
          <w:szCs w:val="24"/>
        </w:rPr>
      </w:pPr>
      <w:r>
        <w:rPr>
          <w:sz w:val="24"/>
          <w:szCs w:val="24"/>
        </w:rPr>
        <w:t>AUDIT OF ACCOUNTS</w:t>
      </w:r>
    </w:p>
    <w:p w:rsidR="003710C9" w:rsidRDefault="003710C9" w:rsidP="003710C9">
      <w:pPr>
        <w:rPr>
          <w:sz w:val="24"/>
          <w:szCs w:val="24"/>
        </w:rPr>
      </w:pPr>
      <w:r>
        <w:rPr>
          <w:sz w:val="24"/>
          <w:szCs w:val="24"/>
        </w:rPr>
        <w:t>All annual accounts and supporting documents are to be submitted to the auditor, so that they may be audited prior to being presented to the AGM. A copy of the audited accounts is submitted to the P&amp;C Federation following the AGM.</w:t>
      </w:r>
    </w:p>
    <w:p w:rsidR="003710C9" w:rsidRDefault="003710C9" w:rsidP="003710C9">
      <w:pPr>
        <w:rPr>
          <w:sz w:val="24"/>
          <w:szCs w:val="24"/>
        </w:rPr>
      </w:pPr>
      <w:r>
        <w:rPr>
          <w:sz w:val="24"/>
          <w:szCs w:val="24"/>
        </w:rPr>
        <w:t>APPROVAL OF EXPENDITURE</w:t>
      </w:r>
    </w:p>
    <w:p w:rsidR="003710C9" w:rsidRDefault="003710C9" w:rsidP="003710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Funds of the association may only be expended by the majority decision of a general meeting. A meeting may delegate authority to expend funds to a sub-committee or to a member</w:t>
      </w:r>
    </w:p>
    <w:p w:rsidR="003710C9" w:rsidRDefault="003710C9" w:rsidP="003710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Sub-committees with delegated authority must only incur expenditure that is consistent with the principal purpose as set out in its governing documents.</w:t>
      </w:r>
    </w:p>
    <w:p w:rsidR="003710C9" w:rsidRDefault="003710C9" w:rsidP="003710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Expenditure may only be incurred if there are sufficient funds for its payment</w:t>
      </w:r>
    </w:p>
    <w:p w:rsidR="003710C9" w:rsidRDefault="003710C9" w:rsidP="003710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authority to draw cheques must ensure that 2 signatures are required. The principal of the school may not be a signatory on P&amp;C accounts.</w:t>
      </w:r>
    </w:p>
    <w:p w:rsidR="00C33D62" w:rsidRDefault="00C33D62" w:rsidP="003710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commitment shall be entered into for the expenditure of funds, prior to the appropriate approval of the Association</w:t>
      </w:r>
    </w:p>
    <w:p w:rsidR="00C33D62" w:rsidRDefault="00C33D62" w:rsidP="003710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case of an emergency, then refer to RULES 11.3</w:t>
      </w:r>
    </w:p>
    <w:p w:rsidR="003710C9" w:rsidRDefault="003710C9" w:rsidP="003710C9">
      <w:pPr>
        <w:rPr>
          <w:sz w:val="24"/>
          <w:szCs w:val="24"/>
        </w:rPr>
      </w:pPr>
      <w:r>
        <w:rPr>
          <w:sz w:val="24"/>
          <w:szCs w:val="24"/>
        </w:rPr>
        <w:t>ADMINISTRATION OF ACCOUNTS</w:t>
      </w:r>
    </w:p>
    <w:p w:rsidR="003710C9" w:rsidRDefault="003710C9" w:rsidP="003710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Funds of the P&amp;C should be receipted and deposited within 2 business days (where feasible)</w:t>
      </w:r>
    </w:p>
    <w:p w:rsidR="003710C9" w:rsidRDefault="003710C9" w:rsidP="003710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When counting money from fundraising, do not count funds alone but ensure at least one other person is present to verify accuracy.</w:t>
      </w:r>
    </w:p>
    <w:p w:rsidR="003710C9" w:rsidRDefault="003710C9" w:rsidP="003710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not incur expenditure that has not been presented to a general meeting for approval or that are outside the delegations</w:t>
      </w:r>
      <w:r w:rsidR="00BE47F3">
        <w:rPr>
          <w:sz w:val="24"/>
          <w:szCs w:val="24"/>
        </w:rPr>
        <w:t xml:space="preserve"> given to the sub-committees.</w:t>
      </w:r>
    </w:p>
    <w:p w:rsidR="00BE47F3" w:rsidRDefault="00BE47F3" w:rsidP="003710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P&amp;Cs ABN (86 932 544 140) should be used for all financial activities undertaken by the P&amp;C.</w:t>
      </w:r>
    </w:p>
    <w:p w:rsidR="00C33D62" w:rsidRDefault="00C33D62" w:rsidP="003710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Any funds raised or handled by a sub-committee are legally funds of the association</w:t>
      </w:r>
    </w:p>
    <w:p w:rsidR="00BE47F3" w:rsidRDefault="00BE47F3" w:rsidP="00BE47F3">
      <w:pPr>
        <w:rPr>
          <w:sz w:val="24"/>
          <w:szCs w:val="24"/>
        </w:rPr>
      </w:pPr>
      <w:r>
        <w:rPr>
          <w:sz w:val="24"/>
          <w:szCs w:val="24"/>
        </w:rPr>
        <w:t>PURCHASES FOR THE SCHOOOL</w:t>
      </w:r>
    </w:p>
    <w:p w:rsidR="00BE47F3" w:rsidRDefault="00BE47F3" w:rsidP="00BE47F3">
      <w:pPr>
        <w:rPr>
          <w:sz w:val="24"/>
          <w:szCs w:val="24"/>
        </w:rPr>
      </w:pPr>
      <w:r>
        <w:rPr>
          <w:sz w:val="24"/>
          <w:szCs w:val="24"/>
        </w:rPr>
        <w:t xml:space="preserve">To purchase equipment/resources for the school the P&amp;C should ask the school to order and pay for the item. The P&amp;C then reimburses the school the cost of the item less GST </w:t>
      </w:r>
      <w:r>
        <w:rPr>
          <w:sz w:val="24"/>
          <w:szCs w:val="24"/>
        </w:rPr>
        <w:lastRenderedPageBreak/>
        <w:t>(where GST is refundable to the school). The school cannot purchase items on behalf of the P&amp;C that are for fundraising or for sale.</w:t>
      </w:r>
    </w:p>
    <w:p w:rsidR="00BE47F3" w:rsidRDefault="00BE47F3" w:rsidP="00BE47F3">
      <w:pPr>
        <w:rPr>
          <w:sz w:val="24"/>
          <w:szCs w:val="24"/>
        </w:rPr>
      </w:pPr>
    </w:p>
    <w:p w:rsidR="00BE47F3" w:rsidRDefault="00BE47F3" w:rsidP="00BE47F3">
      <w:pPr>
        <w:rPr>
          <w:sz w:val="24"/>
          <w:szCs w:val="24"/>
        </w:rPr>
      </w:pPr>
    </w:p>
    <w:p w:rsidR="00BE47F3" w:rsidRDefault="00BE47F3" w:rsidP="00BE47F3">
      <w:pPr>
        <w:rPr>
          <w:sz w:val="24"/>
          <w:szCs w:val="24"/>
        </w:rPr>
      </w:pPr>
      <w:r>
        <w:rPr>
          <w:sz w:val="24"/>
          <w:szCs w:val="24"/>
        </w:rPr>
        <w:t>SALARIES</w:t>
      </w:r>
    </w:p>
    <w:p w:rsidR="00BE47F3" w:rsidRDefault="00BE47F3" w:rsidP="00BE47F3">
      <w:pPr>
        <w:rPr>
          <w:sz w:val="24"/>
          <w:szCs w:val="24"/>
        </w:rPr>
      </w:pPr>
      <w:r>
        <w:rPr>
          <w:sz w:val="24"/>
          <w:szCs w:val="24"/>
        </w:rPr>
        <w:t>Honorariums are not recommended if it does not strictly relate to payment of out-of pocket expenses.</w:t>
      </w:r>
    </w:p>
    <w:p w:rsidR="00BE47F3" w:rsidRDefault="00BE47F3" w:rsidP="00BE47F3">
      <w:pPr>
        <w:rPr>
          <w:sz w:val="24"/>
          <w:szCs w:val="24"/>
        </w:rPr>
      </w:pPr>
    </w:p>
    <w:p w:rsidR="00BE47F3" w:rsidRDefault="00BE47F3" w:rsidP="00BE47F3">
      <w:pPr>
        <w:rPr>
          <w:sz w:val="24"/>
          <w:szCs w:val="24"/>
        </w:rPr>
      </w:pPr>
      <w:r>
        <w:rPr>
          <w:sz w:val="24"/>
          <w:szCs w:val="24"/>
        </w:rPr>
        <w:t>INSURANCE</w:t>
      </w:r>
    </w:p>
    <w:p w:rsidR="00BE47F3" w:rsidRDefault="00BE47F3" w:rsidP="00BE47F3">
      <w:pPr>
        <w:rPr>
          <w:sz w:val="24"/>
          <w:szCs w:val="24"/>
        </w:rPr>
      </w:pPr>
      <w:r>
        <w:rPr>
          <w:sz w:val="24"/>
          <w:szCs w:val="24"/>
        </w:rPr>
        <w:t xml:space="preserve">Affiliation with the P&amp;C Federation offers $5 million public liability cover. It does not cover Voluntary Workers Insurance, Cash and Other Losses Insurance. </w:t>
      </w:r>
      <w:proofErr w:type="gramStart"/>
      <w:r>
        <w:rPr>
          <w:sz w:val="24"/>
          <w:szCs w:val="24"/>
        </w:rPr>
        <w:t>Special Building Insurance (where volunteers undertake a building project on behalf of the P&amp;C) and Workers Compensation.</w:t>
      </w:r>
      <w:proofErr w:type="gramEnd"/>
    </w:p>
    <w:p w:rsidR="00BE47F3" w:rsidRDefault="00BE47F3" w:rsidP="00BE47F3">
      <w:pPr>
        <w:rPr>
          <w:sz w:val="24"/>
          <w:szCs w:val="24"/>
        </w:rPr>
      </w:pPr>
      <w:r>
        <w:rPr>
          <w:sz w:val="24"/>
          <w:szCs w:val="24"/>
        </w:rPr>
        <w:t>GOODS AND SERVICES TAX (GST)</w:t>
      </w:r>
    </w:p>
    <w:p w:rsidR="00BE47F3" w:rsidRDefault="00BE47F3" w:rsidP="00BE47F3">
      <w:pPr>
        <w:rPr>
          <w:sz w:val="24"/>
          <w:szCs w:val="24"/>
        </w:rPr>
      </w:pPr>
      <w:r>
        <w:rPr>
          <w:sz w:val="24"/>
          <w:szCs w:val="24"/>
        </w:rPr>
        <w:t>A P&amp;C must register for GST if turnover is more than $100,000.00. Turnover is calculated excluding canteen and fund raising monies</w:t>
      </w:r>
    </w:p>
    <w:p w:rsidR="00BE47F3" w:rsidRDefault="00BE47F3" w:rsidP="00BE47F3">
      <w:pPr>
        <w:rPr>
          <w:sz w:val="24"/>
          <w:szCs w:val="24"/>
        </w:rPr>
      </w:pPr>
      <w:r>
        <w:rPr>
          <w:sz w:val="24"/>
          <w:szCs w:val="24"/>
        </w:rPr>
        <w:t xml:space="preserve">Canteen and fund raising are considered </w:t>
      </w:r>
      <w:proofErr w:type="spellStart"/>
      <w:r w:rsidR="00C33D62">
        <w:rPr>
          <w:sz w:val="24"/>
          <w:szCs w:val="24"/>
        </w:rPr>
        <w:t>ínput</w:t>
      </w:r>
      <w:proofErr w:type="spellEnd"/>
      <w:r w:rsidR="00C33D62">
        <w:rPr>
          <w:sz w:val="24"/>
          <w:szCs w:val="24"/>
        </w:rPr>
        <w:t xml:space="preserve"> taxed’ (i.e. we pay GST on acquisition and do not seek a refund). For this reason it is excluded from the calculation of turnover</w:t>
      </w:r>
    </w:p>
    <w:p w:rsidR="00BE47F3" w:rsidRPr="00BE47F3" w:rsidRDefault="00BE47F3" w:rsidP="00BE47F3">
      <w:pPr>
        <w:rPr>
          <w:sz w:val="24"/>
          <w:szCs w:val="24"/>
        </w:rPr>
      </w:pPr>
    </w:p>
    <w:p w:rsidR="003710C9" w:rsidRPr="003710C9" w:rsidRDefault="003710C9" w:rsidP="003710C9">
      <w:pPr>
        <w:rPr>
          <w:sz w:val="24"/>
          <w:szCs w:val="24"/>
        </w:rPr>
      </w:pPr>
    </w:p>
    <w:p w:rsidR="00ED550F" w:rsidRPr="00ED550F" w:rsidRDefault="00ED550F">
      <w:pPr>
        <w:rPr>
          <w:sz w:val="24"/>
          <w:szCs w:val="24"/>
        </w:rPr>
      </w:pPr>
    </w:p>
    <w:sectPr w:rsidR="00ED550F" w:rsidRPr="00ED550F" w:rsidSect="00276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57F"/>
    <w:multiLevelType w:val="hybridMultilevel"/>
    <w:tmpl w:val="515CCDF0"/>
    <w:lvl w:ilvl="0" w:tplc="BB646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B2A7A"/>
    <w:multiLevelType w:val="hybridMultilevel"/>
    <w:tmpl w:val="B7A4832A"/>
    <w:lvl w:ilvl="0" w:tplc="3F26E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E3F7C"/>
    <w:multiLevelType w:val="hybridMultilevel"/>
    <w:tmpl w:val="3F7E2222"/>
    <w:lvl w:ilvl="0" w:tplc="05A4BE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50F"/>
    <w:rsid w:val="002761C1"/>
    <w:rsid w:val="003710C9"/>
    <w:rsid w:val="00BE47F3"/>
    <w:rsid w:val="00C33D62"/>
    <w:rsid w:val="00ED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1</cp:revision>
  <dcterms:created xsi:type="dcterms:W3CDTF">2013-05-10T23:16:00Z</dcterms:created>
  <dcterms:modified xsi:type="dcterms:W3CDTF">2013-05-10T23:58:00Z</dcterms:modified>
</cp:coreProperties>
</file>