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2B" w:rsidRDefault="0046602B" w:rsidP="0046602B">
      <w:pPr>
        <w:pStyle w:val="Default"/>
        <w:rPr>
          <w:sz w:val="22"/>
          <w:szCs w:val="22"/>
        </w:rPr>
      </w:pPr>
      <w:r>
        <w:rPr>
          <w:sz w:val="18"/>
          <w:szCs w:val="18"/>
        </w:rPr>
        <w:t>Hornsby H</w:t>
      </w:r>
      <w:r w:rsidR="00D864D0">
        <w:rPr>
          <w:sz w:val="18"/>
          <w:szCs w:val="18"/>
        </w:rPr>
        <w:t>eights Public School P&amp;C TOR Version 4/9/13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Page </w:t>
      </w:r>
      <w:r>
        <w:rPr>
          <w:b/>
          <w:bCs/>
          <w:sz w:val="22"/>
          <w:szCs w:val="22"/>
        </w:rPr>
        <w:t xml:space="preserve">1 </w:t>
      </w:r>
      <w:r>
        <w:rPr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 xml:space="preserve">2 </w:t>
      </w:r>
    </w:p>
    <w:p w:rsidR="0046602B" w:rsidRDefault="0046602B" w:rsidP="0046602B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Hornsby Heights Public School </w:t>
      </w:r>
    </w:p>
    <w:p w:rsidR="0046602B" w:rsidRDefault="0046602B" w:rsidP="004660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Parents &amp; Citizens’ Association </w:t>
      </w:r>
    </w:p>
    <w:p w:rsidR="0046602B" w:rsidRDefault="0046602B" w:rsidP="004660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Eco Food Garden </w:t>
      </w:r>
    </w:p>
    <w:p w:rsidR="0046602B" w:rsidRDefault="0046602B" w:rsidP="004660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Sub-Committee Terms of Reference </w:t>
      </w:r>
    </w:p>
    <w:p w:rsidR="0046602B" w:rsidRDefault="0046602B" w:rsidP="00466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Purpose </w:t>
      </w:r>
    </w:p>
    <w:p w:rsidR="0046602B" w:rsidRDefault="0046602B" w:rsidP="0046602B">
      <w:pPr>
        <w:pStyle w:val="Default"/>
        <w:rPr>
          <w:sz w:val="22"/>
          <w:szCs w:val="22"/>
        </w:rPr>
      </w:pPr>
    </w:p>
    <w:p w:rsidR="0046602B" w:rsidRDefault="00D864D0" w:rsidP="00466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eco food garden sub-</w:t>
      </w:r>
      <w:r w:rsidR="0046602B">
        <w:rPr>
          <w:sz w:val="22"/>
          <w:szCs w:val="22"/>
        </w:rPr>
        <w:t xml:space="preserve">committee aims to provide students at the school with the opportunity to be involved in hands-on learning in a productive food garden based on </w:t>
      </w:r>
      <w:proofErr w:type="spellStart"/>
      <w:r w:rsidR="0046602B">
        <w:rPr>
          <w:sz w:val="22"/>
          <w:szCs w:val="22"/>
        </w:rPr>
        <w:t>Permaculture</w:t>
      </w:r>
      <w:proofErr w:type="spellEnd"/>
      <w:r w:rsidR="0046602B">
        <w:rPr>
          <w:sz w:val="22"/>
          <w:szCs w:val="22"/>
        </w:rPr>
        <w:t xml:space="preserve"> principles. </w:t>
      </w:r>
    </w:p>
    <w:p w:rsidR="0046602B" w:rsidRDefault="0046602B" w:rsidP="00466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Benefits to students: </w:t>
      </w:r>
    </w:p>
    <w:p w:rsidR="0046602B" w:rsidRDefault="0046602B" w:rsidP="0046602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Connection to the natural world </w:t>
      </w:r>
    </w:p>
    <w:p w:rsidR="0046602B" w:rsidRDefault="0046602B" w:rsidP="0046602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An understanding of where food comes from </w:t>
      </w:r>
    </w:p>
    <w:p w:rsidR="0046602B" w:rsidRDefault="0046602B" w:rsidP="0046602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An alternative learning environment </w:t>
      </w:r>
    </w:p>
    <w:p w:rsidR="0046602B" w:rsidRDefault="0046602B" w:rsidP="00466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Sense of ownership </w:t>
      </w:r>
    </w:p>
    <w:p w:rsidR="0046602B" w:rsidRDefault="0046602B" w:rsidP="0046602B">
      <w:pPr>
        <w:pStyle w:val="Default"/>
        <w:rPr>
          <w:sz w:val="22"/>
          <w:szCs w:val="22"/>
        </w:rPr>
      </w:pPr>
    </w:p>
    <w:p w:rsidR="0046602B" w:rsidRDefault="0046602B" w:rsidP="00466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Eco Food Garden aims to assist in furthering the education of students in areas of: </w:t>
      </w:r>
    </w:p>
    <w:p w:rsidR="0046602B" w:rsidRDefault="0046602B" w:rsidP="0046602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Life cycles </w:t>
      </w:r>
    </w:p>
    <w:p w:rsidR="0046602B" w:rsidRDefault="0046602B" w:rsidP="0046602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Ecosystems </w:t>
      </w:r>
    </w:p>
    <w:p w:rsidR="0046602B" w:rsidRDefault="0046602B" w:rsidP="0046602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Organic food production </w:t>
      </w:r>
    </w:p>
    <w:p w:rsidR="0046602B" w:rsidRDefault="0046602B" w:rsidP="0046602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Recycling of waste and materials </w:t>
      </w:r>
    </w:p>
    <w:p w:rsidR="0046602B" w:rsidRDefault="0046602B" w:rsidP="0046602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Water conservation and management </w:t>
      </w:r>
    </w:p>
    <w:p w:rsidR="0046602B" w:rsidRDefault="0046602B" w:rsidP="0046602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Caring for animals </w:t>
      </w:r>
    </w:p>
    <w:p w:rsidR="0046602B" w:rsidRDefault="0046602B" w:rsidP="0046602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Companion planting </w:t>
      </w:r>
    </w:p>
    <w:p w:rsidR="0046602B" w:rsidRDefault="0046602B" w:rsidP="0046602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Microclimates </w:t>
      </w:r>
    </w:p>
    <w:p w:rsidR="0046602B" w:rsidRDefault="0046602B" w:rsidP="00466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Soil conservation and improvement </w:t>
      </w:r>
    </w:p>
    <w:p w:rsidR="0046602B" w:rsidRDefault="0046602B" w:rsidP="0046602B">
      <w:pPr>
        <w:pStyle w:val="Default"/>
        <w:rPr>
          <w:sz w:val="22"/>
          <w:szCs w:val="22"/>
        </w:rPr>
      </w:pPr>
    </w:p>
    <w:p w:rsidR="0046602B" w:rsidRDefault="0046602B" w:rsidP="00466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sub committee</w:t>
      </w:r>
      <w:proofErr w:type="spellEnd"/>
      <w:r>
        <w:rPr>
          <w:sz w:val="22"/>
          <w:szCs w:val="22"/>
        </w:rPr>
        <w:t xml:space="preserve"> will endeavour to: </w:t>
      </w:r>
    </w:p>
    <w:p w:rsidR="0046602B" w:rsidRDefault="0046602B" w:rsidP="0046602B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Formulate a garden design based on </w:t>
      </w:r>
      <w:proofErr w:type="spellStart"/>
      <w:r>
        <w:rPr>
          <w:sz w:val="22"/>
          <w:szCs w:val="22"/>
        </w:rPr>
        <w:t>Permaculture</w:t>
      </w:r>
      <w:proofErr w:type="spellEnd"/>
      <w:r>
        <w:rPr>
          <w:sz w:val="22"/>
          <w:szCs w:val="22"/>
        </w:rPr>
        <w:t xml:space="preserve"> principles </w:t>
      </w:r>
    </w:p>
    <w:p w:rsidR="0046602B" w:rsidRDefault="0046602B" w:rsidP="0046602B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Coordinate the construction of the eco food garden </w:t>
      </w:r>
    </w:p>
    <w:p w:rsidR="0046602B" w:rsidRDefault="0046602B" w:rsidP="0046602B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Coordinate the ongoing maintenance required in the garden </w:t>
      </w:r>
    </w:p>
    <w:p w:rsidR="0046602B" w:rsidRDefault="0046602B" w:rsidP="0046602B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Establish community links to assist with volunteers required for the garden </w:t>
      </w:r>
    </w:p>
    <w:p w:rsidR="0046602B" w:rsidRDefault="0046602B" w:rsidP="0046602B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Liaise with teachers to enable the garden to be used by students (adult supervision / leadership of in-class activities) </w:t>
      </w:r>
    </w:p>
    <w:p w:rsidR="0046602B" w:rsidRDefault="0046602B" w:rsidP="0046602B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Coordinate volunteers for the garden </w:t>
      </w:r>
    </w:p>
    <w:p w:rsidR="0046602B" w:rsidRDefault="0046602B" w:rsidP="0046602B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Assist in providing resources to class teachers </w:t>
      </w:r>
    </w:p>
    <w:p w:rsidR="0046602B" w:rsidRDefault="0046602B" w:rsidP="0046602B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Determine equipment and material needs of the garden </w:t>
      </w:r>
    </w:p>
    <w:p w:rsidR="0046602B" w:rsidRDefault="0046602B" w:rsidP="0046602B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Raise funds for the garden through fundraising, grant applications, and approaching companies for funds and/or materials donation </w:t>
      </w:r>
    </w:p>
    <w:p w:rsidR="0046602B" w:rsidRDefault="0046602B" w:rsidP="0046602B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Purchasing appropriate equipment and resources </w:t>
      </w:r>
    </w:p>
    <w:p w:rsidR="0046602B" w:rsidRDefault="0046602B" w:rsidP="0046602B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Establish a means of communication on the progress of the garden to interested parties </w:t>
      </w:r>
    </w:p>
    <w:p w:rsidR="0046602B" w:rsidRDefault="0046602B" w:rsidP="0046602B">
      <w:pPr>
        <w:pStyle w:val="Default"/>
        <w:spacing w:after="27"/>
        <w:rPr>
          <w:sz w:val="22"/>
          <w:szCs w:val="22"/>
        </w:rPr>
      </w:pPr>
      <w:proofErr w:type="gramStart"/>
      <w:r>
        <w:rPr>
          <w:sz w:val="22"/>
          <w:szCs w:val="22"/>
        </w:rPr>
        <w:t>Undertaking associated administrative tasks and maintain</w:t>
      </w:r>
      <w:proofErr w:type="gramEnd"/>
      <w:r>
        <w:rPr>
          <w:sz w:val="22"/>
          <w:szCs w:val="22"/>
        </w:rPr>
        <w:t xml:space="preserve"> accurate accounts; </w:t>
      </w:r>
    </w:p>
    <w:p w:rsidR="0046602B" w:rsidRDefault="0046602B" w:rsidP="00466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Undertaking any other necessary activities consistent with the sub-committee’s purpose </w:t>
      </w:r>
    </w:p>
    <w:p w:rsidR="0046602B" w:rsidRDefault="0046602B" w:rsidP="0046602B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Hornsby Heights Public School P&amp;C Grounds TOR Version A </w:t>
      </w:r>
      <w:r>
        <w:rPr>
          <w:sz w:val="22"/>
          <w:szCs w:val="22"/>
        </w:rPr>
        <w:t xml:space="preserve">Page </w:t>
      </w:r>
      <w:r>
        <w:rPr>
          <w:b/>
          <w:bCs/>
          <w:sz w:val="22"/>
          <w:szCs w:val="22"/>
        </w:rPr>
        <w:t xml:space="preserve">2 </w:t>
      </w:r>
      <w:r>
        <w:rPr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 xml:space="preserve">2 </w:t>
      </w:r>
    </w:p>
    <w:p w:rsidR="0046602B" w:rsidRDefault="0046602B" w:rsidP="0046602B">
      <w:pPr>
        <w:pStyle w:val="Default"/>
        <w:pageBreakBefore/>
        <w:rPr>
          <w:sz w:val="22"/>
          <w:szCs w:val="22"/>
        </w:rPr>
      </w:pPr>
    </w:p>
    <w:p w:rsidR="0046602B" w:rsidRDefault="0046602B" w:rsidP="0046602B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Membership </w:t>
      </w:r>
      <w:r>
        <w:rPr>
          <w:sz w:val="22"/>
          <w:szCs w:val="22"/>
        </w:rPr>
        <w:t xml:space="preserve">The sub-committee shall comprise interested members of the Association and other interested members of the school community. </w:t>
      </w:r>
    </w:p>
    <w:p w:rsidR="0046602B" w:rsidRDefault="0046602B" w:rsidP="0046602B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Meetings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sub-com</w:t>
      </w:r>
      <w:r w:rsidR="00D864D0">
        <w:rPr>
          <w:sz w:val="22"/>
          <w:szCs w:val="22"/>
        </w:rPr>
        <w:t>mittee shall elect a Co-ordinator</w:t>
      </w:r>
      <w:r>
        <w:rPr>
          <w:sz w:val="22"/>
          <w:szCs w:val="22"/>
        </w:rPr>
        <w:t>, Secretary &amp;</w:t>
      </w:r>
      <w:r w:rsidR="00D864D0">
        <w:rPr>
          <w:sz w:val="22"/>
          <w:szCs w:val="22"/>
        </w:rPr>
        <w:t xml:space="preserve"> Assistant-</w:t>
      </w:r>
      <w:r>
        <w:rPr>
          <w:sz w:val="22"/>
          <w:szCs w:val="22"/>
        </w:rPr>
        <w:t>Treasure</w:t>
      </w:r>
      <w:r w:rsidR="00D864D0">
        <w:rPr>
          <w:sz w:val="22"/>
          <w:szCs w:val="22"/>
        </w:rPr>
        <w:t>r</w:t>
      </w:r>
      <w:r>
        <w:rPr>
          <w:sz w:val="22"/>
          <w:szCs w:val="22"/>
        </w:rPr>
        <w:t xml:space="preserve"> and hold meetings as appropriate for the effective operation of the sub-committee. </w:t>
      </w:r>
    </w:p>
    <w:p w:rsidR="0046602B" w:rsidRDefault="0046602B" w:rsidP="0046602B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Finances </w:t>
      </w:r>
    </w:p>
    <w:p w:rsidR="0046602B" w:rsidRDefault="0046602B" w:rsidP="00466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 </w:t>
      </w:r>
      <w:r>
        <w:rPr>
          <w:b/>
          <w:bCs/>
          <w:sz w:val="22"/>
          <w:szCs w:val="22"/>
        </w:rPr>
        <w:t xml:space="preserve">Ownership of Funds </w:t>
      </w:r>
      <w:r>
        <w:rPr>
          <w:sz w:val="22"/>
          <w:szCs w:val="22"/>
        </w:rPr>
        <w:t xml:space="preserve">In accordance with the Association’s constitution, any funds raised or handled by the sub-committee are legally funds of the Association excluding those providing via specific grants from third parties. </w:t>
      </w:r>
    </w:p>
    <w:p w:rsidR="0046602B" w:rsidRDefault="0046602B" w:rsidP="0046602B">
      <w:pPr>
        <w:pStyle w:val="Default"/>
        <w:rPr>
          <w:sz w:val="22"/>
          <w:szCs w:val="22"/>
        </w:rPr>
      </w:pPr>
    </w:p>
    <w:p w:rsidR="0046602B" w:rsidRDefault="0046602B" w:rsidP="0046602B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4.2 </w:t>
      </w:r>
      <w:r>
        <w:rPr>
          <w:b/>
          <w:bCs/>
          <w:sz w:val="22"/>
          <w:szCs w:val="22"/>
        </w:rPr>
        <w:t xml:space="preserve">Funds for Normal Operation </w:t>
      </w:r>
      <w:r>
        <w:rPr>
          <w:sz w:val="22"/>
          <w:szCs w:val="22"/>
        </w:rPr>
        <w:t xml:space="preserve">The sub-committee shall raise all funds necessary for its normal operation. The Association may provide additional funds for special projects. </w:t>
      </w:r>
    </w:p>
    <w:p w:rsidR="0046602B" w:rsidRDefault="0046602B" w:rsidP="00466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4.3 </w:t>
      </w:r>
      <w:r>
        <w:rPr>
          <w:b/>
          <w:bCs/>
          <w:sz w:val="22"/>
          <w:szCs w:val="22"/>
        </w:rPr>
        <w:t xml:space="preserve">Day-to-day Expenditure </w:t>
      </w:r>
      <w:r>
        <w:rPr>
          <w:sz w:val="22"/>
          <w:szCs w:val="22"/>
        </w:rPr>
        <w:t xml:space="preserve">The sub-committee has delegated authority to spend the following amounts per term as required for the day-to-day operation of the Eco Food Garden committee without reference to the Association: </w:t>
      </w:r>
    </w:p>
    <w:p w:rsidR="0046602B" w:rsidRDefault="0046602B" w:rsidP="0046602B">
      <w:pPr>
        <w:pStyle w:val="Default"/>
        <w:rPr>
          <w:sz w:val="22"/>
          <w:szCs w:val="22"/>
        </w:rPr>
      </w:pPr>
    </w:p>
    <w:p w:rsidR="0046602B" w:rsidRDefault="00D864D0" w:rsidP="00466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Semester One:  $5000    non-cumulative</w:t>
      </w:r>
      <w:r w:rsidR="0046602B">
        <w:rPr>
          <w:sz w:val="22"/>
          <w:szCs w:val="22"/>
        </w:rPr>
        <w:t xml:space="preserve"> </w:t>
      </w:r>
    </w:p>
    <w:p w:rsidR="00D864D0" w:rsidRDefault="00D864D0" w:rsidP="00466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Semester Two:  $5000    non-cumulative</w:t>
      </w:r>
    </w:p>
    <w:p w:rsidR="0046602B" w:rsidRDefault="0046602B" w:rsidP="00466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6602B" w:rsidRDefault="0046602B" w:rsidP="0046602B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 xml:space="preserve">4.4 </w:t>
      </w:r>
      <w:r>
        <w:rPr>
          <w:b/>
          <w:bCs/>
          <w:sz w:val="22"/>
          <w:szCs w:val="22"/>
        </w:rPr>
        <w:t xml:space="preserve">Additional Expenditure </w:t>
      </w:r>
      <w:r>
        <w:rPr>
          <w:sz w:val="22"/>
          <w:szCs w:val="22"/>
        </w:rPr>
        <w:t xml:space="preserve">Any expenditure beyond the amounts specified in 4.3, or on any purchase not consistent with the sub-committee’s purpose, must have prior approval by a general meeting of the Association or, in the case of an emergency, by three members of the Executive Committee, subject to the sub-committee having raised adequate funds to cover the propose purchased. </w:t>
      </w:r>
    </w:p>
    <w:p w:rsidR="0046602B" w:rsidRDefault="0046602B" w:rsidP="00466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4.5 </w:t>
      </w:r>
      <w:r>
        <w:rPr>
          <w:b/>
          <w:bCs/>
          <w:sz w:val="22"/>
          <w:szCs w:val="22"/>
        </w:rPr>
        <w:t xml:space="preserve">Financial Management </w:t>
      </w:r>
      <w:r>
        <w:rPr>
          <w:sz w:val="22"/>
          <w:szCs w:val="22"/>
        </w:rPr>
        <w:t xml:space="preserve">The subcommittee shall comply with the ‘Guidelines for Financial Management’. </w:t>
      </w:r>
    </w:p>
    <w:p w:rsidR="0046602B" w:rsidRDefault="0046602B" w:rsidP="0046602B">
      <w:pPr>
        <w:pStyle w:val="Default"/>
        <w:rPr>
          <w:sz w:val="22"/>
          <w:szCs w:val="22"/>
        </w:rPr>
      </w:pPr>
    </w:p>
    <w:p w:rsidR="0046602B" w:rsidRDefault="0046602B" w:rsidP="0046602B">
      <w:pPr>
        <w:pStyle w:val="Default"/>
        <w:spacing w:after="28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Reporting to the Association </w:t>
      </w:r>
    </w:p>
    <w:p w:rsidR="0046602B" w:rsidRDefault="0046602B" w:rsidP="0046602B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>
        <w:rPr>
          <w:b/>
          <w:bCs/>
          <w:sz w:val="22"/>
          <w:szCs w:val="22"/>
        </w:rPr>
        <w:t xml:space="preserve">Representation on the Association </w:t>
      </w:r>
      <w:r>
        <w:rPr>
          <w:sz w:val="22"/>
          <w:szCs w:val="22"/>
        </w:rPr>
        <w:t xml:space="preserve">The sub-committee shall elect one of its members to represent it at meetings of the Association. The representative shall be a member of the Association. </w:t>
      </w:r>
    </w:p>
    <w:p w:rsidR="0046602B" w:rsidRDefault="0046602B" w:rsidP="00466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>
        <w:rPr>
          <w:b/>
          <w:bCs/>
          <w:sz w:val="22"/>
          <w:szCs w:val="22"/>
        </w:rPr>
        <w:t xml:space="preserve">Reporting to the Association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sub-committee shall provide monthly financial report and an Annual Report to the Association’s Annual General Meeting </w:t>
      </w:r>
    </w:p>
    <w:p w:rsidR="00697FEE" w:rsidRDefault="00697FEE"/>
    <w:p w:rsidR="00D864D0" w:rsidRDefault="00D864D0"/>
    <w:p w:rsidR="00D864D0" w:rsidRDefault="00D864D0"/>
    <w:p w:rsidR="00D864D0" w:rsidRDefault="00D864D0"/>
    <w:p w:rsidR="00D864D0" w:rsidRDefault="00D864D0">
      <w:r>
        <w:t>Tim Inman P&amp;C President (TOR agreed at General meeting 4 September 2013)</w:t>
      </w:r>
    </w:p>
    <w:sectPr w:rsidR="00D864D0" w:rsidSect="00086D91">
      <w:pgSz w:w="12240" w:h="16340"/>
      <w:pgMar w:top="1872" w:right="1114" w:bottom="699" w:left="127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02B"/>
    <w:rsid w:val="0046602B"/>
    <w:rsid w:val="00697FEE"/>
    <w:rsid w:val="00D864D0"/>
    <w:rsid w:val="00F0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2013-06-06T11:46:00Z</dcterms:created>
  <dcterms:modified xsi:type="dcterms:W3CDTF">2013-09-09T10:42:00Z</dcterms:modified>
</cp:coreProperties>
</file>